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42A021">
      <w:pPr>
        <w:rPr>
          <w:rFonts w:hint="eastAsia" w:eastAsiaTheme="minorEastAsia"/>
          <w:sz w:val="32"/>
          <w:szCs w:val="40"/>
          <w:lang w:eastAsia="zh-CN"/>
        </w:rPr>
      </w:pPr>
      <w:r>
        <w:rPr>
          <w:sz w:val="32"/>
        </w:rPr>
        <mc:AlternateContent>
          <mc:Choice Requires="wps">
            <w:drawing>
              <wp:anchor distT="0" distB="0" distL="114300" distR="114300" simplePos="0" relativeHeight="251659264" behindDoc="0" locked="0" layoutInCell="1" allowOverlap="1">
                <wp:simplePos x="0" y="0"/>
                <wp:positionH relativeFrom="margin">
                  <wp:posOffset>-240030</wp:posOffset>
                </wp:positionH>
                <wp:positionV relativeFrom="page">
                  <wp:posOffset>1078865</wp:posOffset>
                </wp:positionV>
                <wp:extent cx="6129020" cy="530225"/>
                <wp:effectExtent l="0" t="0" r="5080" b="3175"/>
                <wp:wrapNone/>
                <wp:docPr id="2" name="文本框 2"/>
                <wp:cNvGraphicFramePr/>
                <a:graphic xmlns:a="http://schemas.openxmlformats.org/drawingml/2006/main">
                  <a:graphicData uri="http://schemas.microsoft.com/office/word/2010/wordprocessingShape">
                    <wps:wsp>
                      <wps:cNvSpPr txBox="1"/>
                      <wps:spPr>
                        <a:xfrm>
                          <a:off x="1055370" y="2147570"/>
                          <a:ext cx="6129020" cy="53022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3F4B5842">
                            <w:pPr>
                              <w:keepNext w:val="0"/>
                              <w:keepLines w:val="0"/>
                              <w:pageBreakBefore w:val="0"/>
                              <w:widowControl w:val="0"/>
                              <w:kinsoku/>
                              <w:wordWrap/>
                              <w:overflowPunct/>
                              <w:topLinePunct w:val="0"/>
                              <w:autoSpaceDE/>
                              <w:autoSpaceDN/>
                              <w:bidi w:val="0"/>
                              <w:adjustRightInd/>
                              <w:snapToGrid/>
                              <w:spacing w:line="700" w:lineRule="exact"/>
                              <w:textAlignment w:val="auto"/>
                              <w:rPr>
                                <w:rFonts w:hint="default" w:ascii="方正小标宋_GBK" w:hAnsi="方正小标宋_GBK" w:eastAsia="方正小标宋_GBK" w:cs="方正小标宋_GBK"/>
                                <w:color w:val="FF0000"/>
                                <w:spacing w:val="0"/>
                                <w:w w:val="73"/>
                                <w:sz w:val="64"/>
                                <w:szCs w:val="64"/>
                                <w:lang w:val="en-US" w:eastAsia="zh-CN"/>
                              </w:rPr>
                            </w:pPr>
                            <w:r>
                              <w:rPr>
                                <w:rFonts w:hint="eastAsia" w:ascii="方正小标宋_GBK" w:hAnsi="方正小标宋_GBK" w:eastAsia="方正小标宋_GBK" w:cs="方正小标宋_GBK"/>
                                <w:color w:val="FF0000"/>
                                <w:spacing w:val="0"/>
                                <w:w w:val="73"/>
                                <w:sz w:val="64"/>
                                <w:szCs w:val="64"/>
                                <w:lang w:val="en-US" w:eastAsia="zh-CN"/>
                              </w:rPr>
                              <w:t>石家庄经济技术开发区人力资源和社会保障局</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8.9pt;margin-top:84.95pt;height:41.75pt;width:482.6pt;mso-position-horizontal-relative:margin;mso-position-vertical-relative:page;z-index:251659264;mso-width-relative:page;mso-height-relative:page;" fillcolor="#FFFFFF [3201]" filled="t" stroked="f" coordsize="21600,21600" o:gfxdata="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Kvh4fbXAAAA&#10;CwEAAA8AAAAAAAAAAQAgAAAAIgAAAGRycy9kb3ducmV2LnhtbFBLAQIUABQAAAAIAIdO4kCQbFGR&#10;VwIAAJsEAAAOAAAAAAAAAAEAIAAAACYBAABkcnMvZTJvRG9jLnhtbFBLBQYAAAAABgAGAFkBAADv&#10;BQAAAAA=&#10;">
                <v:fill on="t" focussize="0,0"/>
                <v:stroke on="f" weight="0.5pt"/>
                <v:imagedata o:title=""/>
                <o:lock v:ext="edit" aspectratio="f"/>
                <v:textbox>
                  <w:txbxContent>
                    <w:p w14:paraId="3F4B5842">
                      <w:pPr>
                        <w:keepNext w:val="0"/>
                        <w:keepLines w:val="0"/>
                        <w:pageBreakBefore w:val="0"/>
                        <w:widowControl w:val="0"/>
                        <w:kinsoku/>
                        <w:wordWrap/>
                        <w:overflowPunct/>
                        <w:topLinePunct w:val="0"/>
                        <w:autoSpaceDE/>
                        <w:autoSpaceDN/>
                        <w:bidi w:val="0"/>
                        <w:adjustRightInd/>
                        <w:snapToGrid/>
                        <w:spacing w:line="700" w:lineRule="exact"/>
                        <w:textAlignment w:val="auto"/>
                        <w:rPr>
                          <w:rFonts w:hint="default" w:ascii="方正小标宋_GBK" w:hAnsi="方正小标宋_GBK" w:eastAsia="方正小标宋_GBK" w:cs="方正小标宋_GBK"/>
                          <w:color w:val="FF0000"/>
                          <w:spacing w:val="0"/>
                          <w:w w:val="73"/>
                          <w:sz w:val="64"/>
                          <w:szCs w:val="64"/>
                          <w:lang w:val="en-US" w:eastAsia="zh-CN"/>
                        </w:rPr>
                      </w:pPr>
                      <w:r>
                        <w:rPr>
                          <w:rFonts w:hint="eastAsia" w:ascii="方正小标宋_GBK" w:hAnsi="方正小标宋_GBK" w:eastAsia="方正小标宋_GBK" w:cs="方正小标宋_GBK"/>
                          <w:color w:val="FF0000"/>
                          <w:spacing w:val="0"/>
                          <w:w w:val="73"/>
                          <w:sz w:val="64"/>
                          <w:szCs w:val="64"/>
                          <w:lang w:val="en-US" w:eastAsia="zh-CN"/>
                        </w:rPr>
                        <w:t>石家庄经济技术开发区人力资源和社会保障局</w:t>
                      </w:r>
                    </w:p>
                  </w:txbxContent>
                </v:textbox>
              </v:shape>
            </w:pict>
          </mc:Fallback>
        </mc:AlternateContent>
      </w:r>
    </w:p>
    <w:p w14:paraId="7B22EBB0">
      <w:pPr>
        <w:keepNext w:val="0"/>
        <w:keepLines w:val="0"/>
        <w:pageBreakBefore w:val="0"/>
        <w:widowControl w:val="0"/>
        <w:kinsoku/>
        <w:wordWrap/>
        <w:overflowPunct/>
        <w:topLinePunct w:val="0"/>
        <w:autoSpaceDE/>
        <w:autoSpaceDN/>
        <w:bidi w:val="0"/>
        <w:adjustRightInd/>
        <w:snapToGrid/>
        <w:spacing w:before="313" w:beforeLines="100"/>
        <w:jc w:val="right"/>
        <w:textAlignment w:val="auto"/>
        <w:rPr>
          <w:rFonts w:hint="eastAsia" w:ascii="仿宋_GB2312" w:hAnsi="仿宋_GB2312" w:eastAsia="仿宋_GB2312" w:cs="仿宋_GB2312"/>
          <w:color w:val="FF0000"/>
          <w:sz w:val="32"/>
          <w:lang w:val="en-US" w:eastAsia="zh-CN"/>
        </w:rPr>
      </w:pPr>
      <w:r>
        <w:rPr>
          <w:rFonts w:hint="eastAsia" w:ascii="仿宋_GB2312" w:hAnsi="仿宋_GB2312" w:eastAsia="仿宋_GB2312" w:cs="仿宋_GB2312"/>
          <w:spacing w:val="11"/>
          <w:sz w:val="32"/>
          <w:szCs w:val="32"/>
          <w:lang w:val="en-US" w:eastAsia="zh-CN"/>
        </w:rPr>
        <w:t>石经人社函〔2026〕1号</w:t>
      </w:r>
      <w:r>
        <w:rPr>
          <w:rFonts w:hint="eastAsia" w:ascii="仿宋_GB2312" w:hAnsi="仿宋_GB2312" w:eastAsia="仿宋_GB2312" w:cs="仿宋_GB2312"/>
          <w:b/>
          <w:bCs/>
          <w:color w:val="000000" w:themeColor="text1"/>
          <w:sz w:val="32"/>
          <w14:textFill>
            <w14:solidFill>
              <w14:schemeClr w14:val="tx1"/>
            </w14:solidFill>
          </w14:textFill>
        </w:rPr>
        <mc:AlternateContent>
          <mc:Choice Requires="wps">
            <w:drawing>
              <wp:anchor distT="0" distB="0" distL="114300" distR="114300" simplePos="0" relativeHeight="251661312" behindDoc="0" locked="0" layoutInCell="1" allowOverlap="1">
                <wp:simplePos x="0" y="0"/>
                <wp:positionH relativeFrom="column">
                  <wp:posOffset>-163195</wp:posOffset>
                </wp:positionH>
                <wp:positionV relativeFrom="paragraph">
                  <wp:posOffset>65405</wp:posOffset>
                </wp:positionV>
                <wp:extent cx="5940425" cy="17780"/>
                <wp:effectExtent l="0" t="0" r="0" b="0"/>
                <wp:wrapNone/>
                <wp:docPr id="5" name="矩形 5"/>
                <wp:cNvGraphicFramePr/>
                <a:graphic xmlns:a="http://schemas.openxmlformats.org/drawingml/2006/main">
                  <a:graphicData uri="http://schemas.microsoft.com/office/word/2010/wordprocessingShape">
                    <wps:wsp>
                      <wps:cNvSpPr/>
                      <wps:spPr>
                        <a:xfrm>
                          <a:off x="844550" y="1793875"/>
                          <a:ext cx="5940425" cy="17780"/>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2.85pt;margin-top:5.15pt;height:1.4pt;width:467.75pt;z-index:251661312;v-text-anchor:middle;mso-width-relative:page;mso-height-relative:page;" fillcolor="#FF0000" filled="t" stroked="f" coordsize="21600,21600" o:gfxdata="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DngZLfUAAAACQEAAA8AAAAAAAAAAQAgAAAAIgAAAGRycy9kb3du&#10;cmV2LnhtbFBLAQIUABQAAAAIAIdO4kBHWExudQIAANUEAAAOAAAAAAAAAAEAIAAAACMBAABkcnMv&#10;ZTJvRG9jLnhtbFBLBQYAAAAABgAGAFkBAAAKBgAAAAA=&#10;">
                <v:fill on="t" focussize="0,0"/>
                <v:stroke on="f" weight="1pt" miterlimit="8" joinstyle="miter"/>
                <v:imagedata o:title=""/>
                <o:lock v:ext="edit" aspectratio="f"/>
              </v:rect>
            </w:pict>
          </mc:Fallback>
        </mc:AlternateContent>
      </w:r>
      <w:r>
        <w:rPr>
          <w:rFonts w:hint="eastAsia" w:ascii="仿宋_GB2312" w:hAnsi="仿宋_GB2312" w:eastAsia="仿宋_GB2312" w:cs="仿宋_GB2312"/>
          <w:b/>
          <w:bCs/>
          <w:color w:val="000000" w:themeColor="text1"/>
          <w:sz w:val="32"/>
          <w14:textFill>
            <w14:solidFill>
              <w14:schemeClr w14:val="tx1"/>
            </w14:solidFill>
          </w14:textFill>
        </w:rPr>
        <mc:AlternateContent>
          <mc:Choice Requires="wps">
            <w:drawing>
              <wp:anchor distT="0" distB="0" distL="114300" distR="114300" simplePos="0" relativeHeight="251660288" behindDoc="0" locked="0" layoutInCell="1" allowOverlap="1">
                <wp:simplePos x="0" y="0"/>
                <wp:positionH relativeFrom="column">
                  <wp:posOffset>-163195</wp:posOffset>
                </wp:positionH>
                <wp:positionV relativeFrom="paragraph">
                  <wp:posOffset>4445</wp:posOffset>
                </wp:positionV>
                <wp:extent cx="5940425" cy="28575"/>
                <wp:effectExtent l="0" t="0" r="3175" b="9525"/>
                <wp:wrapNone/>
                <wp:docPr id="3" name="矩形 3"/>
                <wp:cNvGraphicFramePr/>
                <a:graphic xmlns:a="http://schemas.openxmlformats.org/drawingml/2006/main">
                  <a:graphicData uri="http://schemas.microsoft.com/office/word/2010/wordprocessingShape">
                    <wps:wsp>
                      <wps:cNvSpPr/>
                      <wps:spPr>
                        <a:xfrm>
                          <a:off x="844550" y="1732915"/>
                          <a:ext cx="5940425" cy="28575"/>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2.85pt;margin-top:0.35pt;height:2.25pt;width:467.75pt;z-index:251660288;v-text-anchor:middle;mso-width-relative:page;mso-height-relative:page;" fillcolor="#FF0000" filled="t" stroked="f" coordsize="21600,21600" o:gfxdata="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Jnkwg/SAAAABgEAAA8AAAAAAAAAAQAgAAAAIgAAAGRycy9kb3du&#10;cmV2LnhtbFBLAQIUABQAAAAIAIdO4kAMSzpNdwIAANUEAAAOAAAAAAAAAAEAIAAAACEBAABkcnMv&#10;ZTJvRG9jLnhtbFBLBQYAAAAABgAGAFkBAAAKBgAAAAA=&#10;">
                <v:fill on="t" focussize="0,0"/>
                <v:stroke on="f" weight="1pt" miterlimit="8" joinstyle="miter"/>
                <v:imagedata o:title=""/>
                <o:lock v:ext="edit" aspectratio="f"/>
              </v:rect>
            </w:pict>
          </mc:Fallback>
        </mc:AlternateContent>
      </w:r>
      <w:r>
        <w:rPr>
          <w:rFonts w:hint="eastAsia" w:ascii="仿宋_GB2312" w:hAnsi="仿宋_GB2312" w:eastAsia="仿宋_GB2312" w:cs="仿宋_GB2312"/>
          <w:b/>
          <w:bCs/>
          <w:color w:val="000000" w:themeColor="text1"/>
          <w:sz w:val="32"/>
          <w14:textFill>
            <w14:solidFill>
              <w14:schemeClr w14:val="tx1"/>
            </w14:solidFill>
          </w14:textFill>
        </w:rPr>
        <mc:AlternateContent>
          <mc:Choice Requires="wpg">
            <w:drawing>
              <wp:anchor distT="0" distB="0" distL="114300" distR="114300" simplePos="0" relativeHeight="251662336" behindDoc="0" locked="0" layoutInCell="1" allowOverlap="1">
                <wp:simplePos x="0" y="0"/>
                <wp:positionH relativeFrom="margin">
                  <wp:posOffset>-197485</wp:posOffset>
                </wp:positionH>
                <wp:positionV relativeFrom="bottomMargin">
                  <wp:posOffset>360045</wp:posOffset>
                </wp:positionV>
                <wp:extent cx="5939790" cy="78740"/>
                <wp:effectExtent l="635" t="0" r="3175" b="16510"/>
                <wp:wrapNone/>
                <wp:docPr id="7" name="组合 7"/>
                <wp:cNvGraphicFramePr/>
                <a:graphic xmlns:a="http://schemas.openxmlformats.org/drawingml/2006/main">
                  <a:graphicData uri="http://schemas.microsoft.com/office/word/2010/wordprocessingGroup">
                    <wpg:wgp>
                      <wpg:cNvGrpSpPr/>
                      <wpg:grpSpPr>
                        <a:xfrm rot="10800000">
                          <a:off x="0" y="0"/>
                          <a:ext cx="5939790" cy="78740"/>
                          <a:chOff x="3207" y="2327"/>
                          <a:chExt cx="9552" cy="124"/>
                        </a:xfrm>
                      </wpg:grpSpPr>
                      <wps:wsp>
                        <wps:cNvPr id="8" name="矩形 3"/>
                        <wps:cNvSpPr/>
                        <wps:spPr>
                          <a:xfrm>
                            <a:off x="3207" y="2327"/>
                            <a:ext cx="9553" cy="45"/>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 name="矩形 5"/>
                        <wps:cNvSpPr/>
                        <wps:spPr>
                          <a:xfrm>
                            <a:off x="3207" y="2423"/>
                            <a:ext cx="9553" cy="28"/>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63.8pt;margin-top:771.05pt;height:6.2pt;width:467.7pt;mso-position-horizontal-relative:page;mso-position-vertical-relative:page;rotation:11796480f;z-index:251662336;mso-width-relative:page;mso-height-relative:page;" coordorigin="3207,2327" coordsize="9552,124" o:gfxdata="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JHORlHZAAAACQEAAA8AAAAAAAAAAQAgAAAAIgAAAGRycy9kb3ducmV2LnhtbFBLAQIU&#10;ABQAAAAIAIdO4kD3fcTnDwMAAPMIAAAOAAAAAAAAAAEAIAAAACgBAABkcnMvZTJvRG9jLnhtbFBL&#10;BQYAAAAABgAGAFkBAACpBgAAAAA=&#10;">
                <o:lock v:ext="edit" aspectratio="f"/>
                <v:rect id="矩形 3" o:spid="_x0000_s1026" o:spt="1" style="position:absolute;left:3207;top:2327;height:45;width:9553;v-text-anchor:middle;" fillcolor="#FF0000" filled="t" stroked="f" coordsize="21600,21600" o:gfxdata="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2ewnsb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rect id="矩形 5" o:spid="_x0000_s1026" o:spt="1" style="position:absolute;left:3207;top:2423;height:28;width:9553;v-text-anchor:middle;" fillcolor="#FF0000" filled="t" stroked="f" coordsize="21600,21600" o:gfxdata="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aggiq5AAAA2g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group>
            </w:pict>
          </mc:Fallback>
        </mc:AlternateContent>
      </w:r>
    </w:p>
    <w:p w14:paraId="0053BA33">
      <w:pPr>
        <w:keepNext w:val="0"/>
        <w:keepLines w:val="0"/>
        <w:pageBreakBefore w:val="0"/>
        <w:widowControl w:val="0"/>
        <w:kinsoku/>
        <w:wordWrap/>
        <w:overflowPunct/>
        <w:topLinePunct w:val="0"/>
        <w:autoSpaceDE/>
        <w:autoSpaceDN/>
        <w:bidi w:val="0"/>
        <w:adjustRightInd/>
        <w:snapToGrid w:val="0"/>
        <w:spacing w:line="60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石家庄经济技术开发区人力资源和社会保障局关于耿皓等同志初级职称考核认定结果的</w:t>
      </w:r>
    </w:p>
    <w:p w14:paraId="7765A3FF">
      <w:pPr>
        <w:keepNext w:val="0"/>
        <w:keepLines w:val="0"/>
        <w:pageBreakBefore w:val="0"/>
        <w:widowControl w:val="0"/>
        <w:kinsoku/>
        <w:wordWrap/>
        <w:overflowPunct/>
        <w:topLinePunct w:val="0"/>
        <w:autoSpaceDE/>
        <w:autoSpaceDN/>
        <w:bidi w:val="0"/>
        <w:adjustRightInd/>
        <w:snapToGrid w:val="0"/>
        <w:spacing w:line="600" w:lineRule="exact"/>
        <w:jc w:val="center"/>
        <w:textAlignment w:val="auto"/>
        <w:rPr>
          <w:rFonts w:hint="default"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通  知</w:t>
      </w:r>
    </w:p>
    <w:p w14:paraId="462802C1">
      <w:pPr>
        <w:keepNext w:val="0"/>
        <w:keepLines w:val="0"/>
        <w:pageBreakBefore w:val="0"/>
        <w:widowControl w:val="0"/>
        <w:kinsoku/>
        <w:wordWrap/>
        <w:overflowPunct/>
        <w:topLinePunct w:val="0"/>
        <w:autoSpaceDE/>
        <w:autoSpaceDN/>
        <w:bidi w:val="0"/>
        <w:adjustRightInd/>
        <w:snapToGrid w:val="0"/>
        <w:spacing w:line="560" w:lineRule="exact"/>
        <w:ind w:firstLine="684" w:firstLineChars="200"/>
        <w:textAlignment w:val="auto"/>
        <w:rPr>
          <w:rFonts w:hint="eastAsia" w:ascii="仿宋_GB2312" w:hAnsi="仿宋_GB2312" w:eastAsia="仿宋_GB2312" w:cs="仿宋_GB2312"/>
          <w:spacing w:val="11"/>
          <w:sz w:val="32"/>
          <w:szCs w:val="32"/>
          <w:lang w:val="en-US" w:eastAsia="zh-CN"/>
        </w:rPr>
      </w:pPr>
    </w:p>
    <w:p w14:paraId="5D3ED4A1">
      <w:pPr>
        <w:keepNext w:val="0"/>
        <w:keepLines w:val="0"/>
        <w:pageBreakBefore w:val="0"/>
        <w:widowControl w:val="0"/>
        <w:kinsoku/>
        <w:wordWrap/>
        <w:overflowPunct/>
        <w:topLinePunct w:val="0"/>
        <w:autoSpaceDE/>
        <w:autoSpaceDN/>
        <w:bidi w:val="0"/>
        <w:adjustRightInd/>
        <w:snapToGrid w:val="0"/>
        <w:spacing w:line="560" w:lineRule="exact"/>
        <w:textAlignment w:val="auto"/>
        <w:rPr>
          <w:rFonts w:hint="default" w:ascii="仿宋_GB2312" w:hAnsi="仿宋_GB2312" w:eastAsia="仿宋_GB2312" w:cs="仿宋_GB2312"/>
          <w:spacing w:val="11"/>
          <w:sz w:val="32"/>
          <w:szCs w:val="32"/>
          <w:lang w:val="en-US" w:eastAsia="zh-CN"/>
        </w:rPr>
      </w:pPr>
      <w:r>
        <w:rPr>
          <w:rFonts w:hint="eastAsia" w:ascii="仿宋_GB2312" w:hAnsi="仿宋_GB2312" w:eastAsia="仿宋_GB2312" w:cs="仿宋_GB2312"/>
          <w:spacing w:val="11"/>
          <w:sz w:val="32"/>
          <w:szCs w:val="32"/>
          <w:lang w:val="en-US" w:eastAsia="zh-CN"/>
        </w:rPr>
        <w:t>各单位：</w:t>
      </w:r>
    </w:p>
    <w:p w14:paraId="6509865F">
      <w:pPr>
        <w:keepNext w:val="0"/>
        <w:keepLines w:val="0"/>
        <w:pageBreakBefore w:val="0"/>
        <w:widowControl w:val="0"/>
        <w:kinsoku/>
        <w:wordWrap/>
        <w:overflowPunct/>
        <w:topLinePunct w:val="0"/>
        <w:autoSpaceDE/>
        <w:autoSpaceDN/>
        <w:bidi w:val="0"/>
        <w:adjustRightInd/>
        <w:snapToGrid/>
        <w:spacing w:line="580" w:lineRule="exact"/>
        <w:ind w:firstLine="684" w:firstLineChars="200"/>
        <w:jc w:val="left"/>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spacing w:val="11"/>
          <w:sz w:val="32"/>
          <w:szCs w:val="32"/>
          <w:lang w:val="en-US" w:eastAsia="zh-CN"/>
        </w:rPr>
        <w:t>经石家庄经济技术开发区人力资源和社会保障局考核认定，</w:t>
      </w:r>
      <w:r>
        <w:rPr>
          <w:rFonts w:hint="eastAsia" w:ascii="仿宋_GB2312" w:hAnsi="仿宋_GB2312" w:eastAsia="仿宋_GB2312" w:cs="仿宋_GB2312"/>
          <w:sz w:val="32"/>
          <w:szCs w:val="32"/>
          <w:lang w:val="en-US" w:eastAsia="zh-CN"/>
        </w:rPr>
        <w:t>耿皓</w:t>
      </w:r>
      <w:r>
        <w:rPr>
          <w:rFonts w:hint="eastAsia" w:ascii="仿宋_GB2312" w:hAnsi="仿宋_GB2312" w:eastAsia="仿宋_GB2312" w:cs="仿宋_GB2312"/>
          <w:spacing w:val="11"/>
          <w:sz w:val="32"/>
          <w:szCs w:val="32"/>
          <w:lang w:val="en-US" w:eastAsia="zh-CN"/>
        </w:rPr>
        <w:t>等6名同志具备初级专业技术职务任职资格，资格授予时间2025年12月31日。</w:t>
      </w:r>
    </w:p>
    <w:p w14:paraId="68C08D0E">
      <w:pPr>
        <w:keepNext w:val="0"/>
        <w:keepLines w:val="0"/>
        <w:pageBreakBefore w:val="0"/>
        <w:widowControl w:val="0"/>
        <w:kinsoku/>
        <w:wordWrap/>
        <w:overflowPunct/>
        <w:topLinePunct w:val="0"/>
        <w:autoSpaceDE/>
        <w:autoSpaceDN/>
        <w:bidi w:val="0"/>
        <w:adjustRightInd/>
        <w:snapToGrid w:val="0"/>
        <w:spacing w:line="560" w:lineRule="exact"/>
        <w:ind w:firstLine="641"/>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sz w:val="32"/>
          <w:szCs w:val="32"/>
        </w:rPr>
        <w:t>初级（助理级）专业技术职务人员名单具体如下：</w:t>
      </w:r>
    </w:p>
    <w:p w14:paraId="1B469611">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耿  皓    河北海力恒远新材料股份有限公司</w:t>
      </w:r>
    </w:p>
    <w:p w14:paraId="117B6538">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邓月明    河北亚诺生物科技集团股份有限公司</w:t>
      </w:r>
    </w:p>
    <w:p w14:paraId="31E13162">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王  琛    石家庄正元塔器设备有限公司</w:t>
      </w:r>
    </w:p>
    <w:p w14:paraId="03A8D1D6">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textAlignment w:val="auto"/>
        <w:rPr>
          <w:rFonts w:hint="eastAsia" w:ascii="仿宋_GB2312" w:hAnsi="仿宋_GB2312" w:eastAsia="仿宋_GB2312" w:cs="仿宋_GB2312"/>
          <w:color w:val="auto"/>
          <w:sz w:val="32"/>
          <w:szCs w:val="32"/>
          <w:lang w:val="en-US" w:eastAsia="zh-CN"/>
        </w:rPr>
      </w:pPr>
      <w:r>
        <w:rPr>
          <w:rFonts w:hint="default" w:ascii="仿宋_GB2312" w:hAnsi="仿宋_GB2312" w:eastAsia="仿宋_GB2312" w:cs="仿宋_GB2312"/>
          <w:color w:val="auto"/>
          <w:sz w:val="32"/>
          <w:szCs w:val="32"/>
          <w:lang w:val="en-US" w:eastAsia="zh-CN"/>
        </w:rPr>
        <w:t>陈风良</w:t>
      </w:r>
      <w:r>
        <w:rPr>
          <w:rFonts w:hint="eastAsia" w:ascii="仿宋_GB2312" w:hAnsi="仿宋_GB2312" w:eastAsia="仿宋_GB2312" w:cs="仿宋_GB2312"/>
          <w:color w:val="auto"/>
          <w:sz w:val="32"/>
          <w:szCs w:val="32"/>
          <w:lang w:val="en-US" w:eastAsia="zh-CN"/>
        </w:rPr>
        <w:t xml:space="preserve">    石家庄正元塔器设备有限公司</w:t>
      </w:r>
    </w:p>
    <w:p w14:paraId="6ED9D60A">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段兆成    石家庄正元塔器设备有限公司</w:t>
      </w:r>
    </w:p>
    <w:p w14:paraId="6C1C83CC">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2238" w:leftChars="304" w:hanging="1600" w:hangingChars="500"/>
        <w:jc w:val="both"/>
        <w:textAlignment w:val="auto"/>
        <w:rPr>
          <w:rFonts w:hint="eastAsia" w:ascii="仿宋_GB2312" w:hAnsi="仿宋_GB2312" w:eastAsia="仿宋_GB2312" w:cs="仿宋_GB2312"/>
          <w:color w:val="auto"/>
          <w:sz w:val="32"/>
          <w:szCs w:val="32"/>
          <w:lang w:val="en-US" w:eastAsia="zh-CN"/>
        </w:rPr>
      </w:pPr>
      <w:r>
        <w:rPr>
          <w:rFonts w:hint="default" w:ascii="仿宋_GB2312" w:hAnsi="仿宋_GB2312" w:eastAsia="仿宋_GB2312" w:cs="仿宋_GB2312"/>
          <w:color w:val="auto"/>
          <w:sz w:val="32"/>
          <w:szCs w:val="32"/>
          <w:lang w:val="en-US" w:eastAsia="zh-CN"/>
        </w:rPr>
        <w:t>褚晓嫘</w:t>
      </w:r>
      <w:r>
        <w:rPr>
          <w:rFonts w:hint="eastAsia" w:ascii="仿宋_GB2312" w:hAnsi="仿宋_GB2312" w:eastAsia="仿宋_GB2312" w:cs="仿宋_GB2312"/>
          <w:color w:val="auto"/>
          <w:sz w:val="32"/>
          <w:szCs w:val="32"/>
          <w:lang w:val="en-US" w:eastAsia="zh-CN"/>
        </w:rPr>
        <w:t xml:space="preserve">    河北新冀人才资源开发有限公司（派遣到石家庄正元塔器设备有限公司）</w:t>
      </w:r>
    </w:p>
    <w:p w14:paraId="584E46E4">
      <w:pPr>
        <w:keepNext w:val="0"/>
        <w:keepLines w:val="0"/>
        <w:pageBreakBefore w:val="0"/>
        <w:widowControl w:val="0"/>
        <w:kinsoku/>
        <w:wordWrap/>
        <w:overflowPunct/>
        <w:topLinePunct w:val="0"/>
        <w:autoSpaceDE/>
        <w:autoSpaceDN/>
        <w:bidi w:val="0"/>
        <w:adjustRightInd/>
        <w:snapToGrid w:val="0"/>
        <w:spacing w:line="540" w:lineRule="exact"/>
        <w:jc w:val="both"/>
        <w:textAlignment w:val="auto"/>
        <w:rPr>
          <w:rFonts w:hint="eastAsia" w:ascii="仿宋_GB2312" w:hAnsi="仿宋_GB2312" w:eastAsia="仿宋_GB2312" w:cs="仿宋_GB2312"/>
          <w:sz w:val="32"/>
          <w:szCs w:val="32"/>
          <w:lang w:val="en-US" w:eastAsia="zh-CN"/>
        </w:rPr>
      </w:pPr>
    </w:p>
    <w:p w14:paraId="1207D956">
      <w:pPr>
        <w:keepNext w:val="0"/>
        <w:keepLines w:val="0"/>
        <w:pageBreakBefore w:val="0"/>
        <w:widowControl w:val="0"/>
        <w:kinsoku/>
        <w:wordWrap/>
        <w:overflowPunct/>
        <w:topLinePunct w:val="0"/>
        <w:autoSpaceDE/>
        <w:autoSpaceDN/>
        <w:bidi w:val="0"/>
        <w:adjustRightInd/>
        <w:snapToGrid w:val="0"/>
        <w:spacing w:line="540" w:lineRule="exact"/>
        <w:jc w:val="righ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石家庄经济技术开发区人力资源和社会保障局</w:t>
      </w:r>
    </w:p>
    <w:p w14:paraId="294B4F13">
      <w:pPr>
        <w:keepNext w:val="0"/>
        <w:keepLines w:val="0"/>
        <w:pageBreakBefore w:val="0"/>
        <w:widowControl w:val="0"/>
        <w:kinsoku/>
        <w:wordWrap/>
        <w:overflowPunct/>
        <w:topLinePunct w:val="0"/>
        <w:autoSpaceDE/>
        <w:autoSpaceDN/>
        <w:bidi w:val="0"/>
        <w:adjustRightInd/>
        <w:snapToGrid w:val="0"/>
        <w:spacing w:line="540" w:lineRule="exact"/>
        <w:ind w:firstLine="5120" w:firstLineChars="1600"/>
        <w:textAlignment w:val="auto"/>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2026年1月6日</w:t>
      </w:r>
    </w:p>
    <w:sectPr>
      <w:footerReference r:id="rId3" w:type="default"/>
      <w:pgSz w:w="11906" w:h="16838"/>
      <w:pgMar w:top="2098" w:right="1474" w:bottom="1984" w:left="1587" w:header="851" w:footer="992" w:gutter="0"/>
      <w:pgNumType w:fmt="numberInDash" w:start="2"/>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embedRegular r:id="rId1" w:fontKey="{651BE14E-9C90-4CCF-950D-545B1EAA75DB}"/>
  </w:font>
  <w:font w:name="宋体">
    <w:panose1 w:val="02010600030101010101"/>
    <w:charset w:val="50"/>
    <w:family w:val="auto"/>
    <w:pitch w:val="default"/>
    <w:sig w:usb0="00000203" w:usb1="288F0000" w:usb2="00000006" w:usb3="00000000" w:csb0="00040001" w:csb1="00000000"/>
    <w:embedRegular r:id="rId2" w:fontKey="{2701C25E-7E85-4797-A598-10A93DD827AA}"/>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auto"/>
    <w:pitch w:val="default"/>
    <w:sig w:usb0="00000001" w:usb1="080E0000" w:usb2="00000000" w:usb3="00000000" w:csb0="00040000" w:csb1="00000000"/>
    <w:embedRegular r:id="rId3" w:fontKey="{C57E93D9-D74C-4591-9A6E-5759931D085E}"/>
  </w:font>
  <w:font w:name="仿宋_GB2312">
    <w:panose1 w:val="02010609030101010101"/>
    <w:charset w:val="86"/>
    <w:family w:val="auto"/>
    <w:pitch w:val="default"/>
    <w:sig w:usb0="00000001" w:usb1="080E0000" w:usb2="00000000" w:usb3="00000000" w:csb0="00040000" w:csb1="00000000"/>
    <w:embedRegular r:id="rId4" w:fontKey="{3AE05E21-7109-4622-985C-1DBF89DE1CCB}"/>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0A5731">
    <w:pPr>
      <w:pStyle w:val="3"/>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A00E3D">
                          <w:pPr>
                            <w:pStyle w:val="3"/>
                            <w:rPr>
                              <w:sz w:val="28"/>
                              <w:szCs w:val="28"/>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14:paraId="4DA00E3D">
                    <w:pPr>
                      <w:pStyle w:val="3"/>
                      <w:rPr>
                        <w:sz w:val="28"/>
                        <w:szCs w:val="28"/>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embedSystem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M1YTNlNjE4ZjcxMTg3ZDZjYjIyYjZiNzVhZTFmOGIifQ=="/>
  </w:docVars>
  <w:rsids>
    <w:rsidRoot w:val="63566F38"/>
    <w:rsid w:val="008779F6"/>
    <w:rsid w:val="02B21999"/>
    <w:rsid w:val="02B524D4"/>
    <w:rsid w:val="03282B7E"/>
    <w:rsid w:val="04A964DA"/>
    <w:rsid w:val="04D94B9F"/>
    <w:rsid w:val="04E21AE0"/>
    <w:rsid w:val="06EC6003"/>
    <w:rsid w:val="0729645B"/>
    <w:rsid w:val="07815D97"/>
    <w:rsid w:val="09D624EE"/>
    <w:rsid w:val="0B5D40DF"/>
    <w:rsid w:val="0C807FF6"/>
    <w:rsid w:val="0D352B8F"/>
    <w:rsid w:val="0DE635FB"/>
    <w:rsid w:val="0FC65D20"/>
    <w:rsid w:val="100920B1"/>
    <w:rsid w:val="12445B3A"/>
    <w:rsid w:val="126857B5"/>
    <w:rsid w:val="12906AB9"/>
    <w:rsid w:val="13C73706"/>
    <w:rsid w:val="15826B8D"/>
    <w:rsid w:val="159348F7"/>
    <w:rsid w:val="15E87187"/>
    <w:rsid w:val="162B4B2F"/>
    <w:rsid w:val="163C4410"/>
    <w:rsid w:val="169F76E1"/>
    <w:rsid w:val="16D1671C"/>
    <w:rsid w:val="16F2389F"/>
    <w:rsid w:val="175B40AA"/>
    <w:rsid w:val="17877EDA"/>
    <w:rsid w:val="178D35C8"/>
    <w:rsid w:val="17D81A0B"/>
    <w:rsid w:val="186E164B"/>
    <w:rsid w:val="1A9670DF"/>
    <w:rsid w:val="1CA5518A"/>
    <w:rsid w:val="1DA00132"/>
    <w:rsid w:val="20665273"/>
    <w:rsid w:val="20BC625C"/>
    <w:rsid w:val="22121299"/>
    <w:rsid w:val="22184DFB"/>
    <w:rsid w:val="22577843"/>
    <w:rsid w:val="26D46B1D"/>
    <w:rsid w:val="278561CA"/>
    <w:rsid w:val="28032708"/>
    <w:rsid w:val="2AAD6064"/>
    <w:rsid w:val="2B8B3092"/>
    <w:rsid w:val="2C21607A"/>
    <w:rsid w:val="2CFC5020"/>
    <w:rsid w:val="2E933762"/>
    <w:rsid w:val="2F320885"/>
    <w:rsid w:val="2FB4262E"/>
    <w:rsid w:val="30175D96"/>
    <w:rsid w:val="30AB6B41"/>
    <w:rsid w:val="317D1222"/>
    <w:rsid w:val="31911AF8"/>
    <w:rsid w:val="32F81DE5"/>
    <w:rsid w:val="33E85C36"/>
    <w:rsid w:val="33F62D6A"/>
    <w:rsid w:val="36421CF5"/>
    <w:rsid w:val="36F07C62"/>
    <w:rsid w:val="38C41045"/>
    <w:rsid w:val="39A22AAB"/>
    <w:rsid w:val="39AF6E3D"/>
    <w:rsid w:val="3A661D2A"/>
    <w:rsid w:val="3C4F468E"/>
    <w:rsid w:val="3D2E2FD3"/>
    <w:rsid w:val="3F761406"/>
    <w:rsid w:val="3F917849"/>
    <w:rsid w:val="40BB3F35"/>
    <w:rsid w:val="40BE466E"/>
    <w:rsid w:val="42F652E3"/>
    <w:rsid w:val="43430E5B"/>
    <w:rsid w:val="434D1301"/>
    <w:rsid w:val="448B0D0B"/>
    <w:rsid w:val="44983622"/>
    <w:rsid w:val="464C04FA"/>
    <w:rsid w:val="465D0485"/>
    <w:rsid w:val="47FB61A8"/>
    <w:rsid w:val="484A400D"/>
    <w:rsid w:val="48E12BBD"/>
    <w:rsid w:val="49010AE3"/>
    <w:rsid w:val="49F45179"/>
    <w:rsid w:val="4AA03036"/>
    <w:rsid w:val="4B6C1F13"/>
    <w:rsid w:val="4BD72A88"/>
    <w:rsid w:val="4BDA60D4"/>
    <w:rsid w:val="4D072EF9"/>
    <w:rsid w:val="4F073684"/>
    <w:rsid w:val="4F7A3E56"/>
    <w:rsid w:val="517F7502"/>
    <w:rsid w:val="51894824"/>
    <w:rsid w:val="53F76D7B"/>
    <w:rsid w:val="54AF7B2C"/>
    <w:rsid w:val="55C91693"/>
    <w:rsid w:val="57C62C77"/>
    <w:rsid w:val="58EF1411"/>
    <w:rsid w:val="5AAB1AFE"/>
    <w:rsid w:val="5AFF25BF"/>
    <w:rsid w:val="5B2259DD"/>
    <w:rsid w:val="5D8F0CF9"/>
    <w:rsid w:val="5E7F3237"/>
    <w:rsid w:val="5EA17BBA"/>
    <w:rsid w:val="60A60C93"/>
    <w:rsid w:val="61B63755"/>
    <w:rsid w:val="63566F38"/>
    <w:rsid w:val="65812C47"/>
    <w:rsid w:val="665E1984"/>
    <w:rsid w:val="669E7FD2"/>
    <w:rsid w:val="696038C5"/>
    <w:rsid w:val="6A4A35D4"/>
    <w:rsid w:val="6C390E1B"/>
    <w:rsid w:val="6CEE3336"/>
    <w:rsid w:val="6D1600BB"/>
    <w:rsid w:val="6F283874"/>
    <w:rsid w:val="6FA2627F"/>
    <w:rsid w:val="703134FA"/>
    <w:rsid w:val="711E7F7A"/>
    <w:rsid w:val="7121019A"/>
    <w:rsid w:val="71372356"/>
    <w:rsid w:val="73794386"/>
    <w:rsid w:val="73996C37"/>
    <w:rsid w:val="740D2C3B"/>
    <w:rsid w:val="74303886"/>
    <w:rsid w:val="753D12FE"/>
    <w:rsid w:val="75A35605"/>
    <w:rsid w:val="76E73992"/>
    <w:rsid w:val="77920613"/>
    <w:rsid w:val="77FC62E3"/>
    <w:rsid w:val="793C27A7"/>
    <w:rsid w:val="797D4232"/>
    <w:rsid w:val="7A6F14E4"/>
    <w:rsid w:val="7C7570B2"/>
    <w:rsid w:val="7E1846B6"/>
    <w:rsid w:val="7E5A5F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ind w:firstLine="420" w:firstLineChars="20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281</Words>
  <Characters>292</Characters>
  <Lines>0</Lines>
  <Paragraphs>0</Paragraphs>
  <TotalTime>9</TotalTime>
  <ScaleCrop>false</ScaleCrop>
  <LinksUpToDate>false</LinksUpToDate>
  <CharactersWithSpaces>322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2023-03-07T06:28:00Z</dcterms:created>
  <dc:creator>诚信办公用品83098888</dc:creator>
  <cp:lastModifiedBy>佩奇</cp:lastModifiedBy>
  <cp:lastPrinted>2026-01-05T01:57:32Z</cp:lastPrinted>
  <dcterms:modified xsi:type="dcterms:W3CDTF">2026-01-05T01:58:52Z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2402EC6378BC43759BEB470400724BB8_13</vt:lpwstr>
  </property>
  <property fmtid="{D5CDD505-2E9C-101B-9397-08002B2CF9AE}" pid="4" name="KSOTemplateDocerSaveRecord">
    <vt:lpwstr>eyJoZGlkIjoiMDU0ODgzN2UwZWEwMThhNWJjZjVkNzU2OTU3MjcxYTciLCJ1c2VySWQiOiI1NjI4OTAyODkifQ==</vt:lpwstr>
  </property>
</Properties>
</file>